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C1B83" w14:textId="77777777" w:rsidR="00E21E6E" w:rsidRPr="00E21E6E" w:rsidRDefault="00E21E6E" w:rsidP="00E21E6E">
      <w:pPr>
        <w:spacing w:after="0" w:line="240" w:lineRule="auto"/>
        <w:jc w:val="both"/>
        <w:rPr>
          <w:lang w:val="sv-SE"/>
        </w:rPr>
      </w:pPr>
      <w:r w:rsidRPr="00E21E6E">
        <w:rPr>
          <w:lang w:val="sv-SE"/>
        </w:rPr>
        <w:t>Memperkenalkan sebuah instrumen laboratorium modern yang dirancang untuk pengukuran koefisien muai panjang dari benda padat dengan akurasi dan kemudahan yang tak tertandingi Peralatan ini secara fundamental meningkatkan eksperimen fisika panas klasik dengan menggantikan metode pemanasan uap yang tidak praktis dengan sistem pemanas listrik yang dikontrol secara digital Ini adalah alat pengajaran yang sempurna untuk mendemonstrasikan salah satu sifat termal material yang paling penting yang sangat krusial dalam desain rekayasa dan ilmu material</w:t>
      </w:r>
    </w:p>
    <w:p w14:paraId="33885AEA" w14:textId="77777777" w:rsidR="00E21E6E" w:rsidRPr="00E21E6E" w:rsidRDefault="00E21E6E" w:rsidP="00E21E6E">
      <w:pPr>
        <w:spacing w:after="0" w:line="240" w:lineRule="auto"/>
        <w:jc w:val="both"/>
        <w:rPr>
          <w:lang w:val="sv-SE"/>
        </w:rPr>
      </w:pPr>
      <w:r w:rsidRPr="00E21E6E">
        <w:rPr>
          <w:lang w:val="sv-SE"/>
        </w:rPr>
        <w:t>Inti dari inovasi perangkat ini adalah sistem kontrol dan pengukuran suhunya yang canggih Dikendalikan oleh prosesor monolitik dan dilengkapi dengan sensor suhu digital presisi tinggi mahasiswa dapat dengan mudah mengatur suhu yang diinginkan dari suhu lingkungan hingga 80 derajat Celcius dengan resolusi 0 1 derajat Kemampuan untuk mempertahankan suhu secara stabil dan akurat ini menghilangkan ketidakpastian dan memastikan kondisi eksperimental yang dapat diulang untuk hasil yang andal</w:t>
      </w:r>
    </w:p>
    <w:p w14:paraId="1114932F" w14:textId="77777777" w:rsidR="00E21E6E" w:rsidRPr="00E21E6E" w:rsidRDefault="00E21E6E" w:rsidP="00E21E6E">
      <w:pPr>
        <w:spacing w:after="0" w:line="240" w:lineRule="auto"/>
        <w:jc w:val="both"/>
        <w:rPr>
          <w:lang w:val="sv-SE"/>
        </w:rPr>
      </w:pPr>
      <w:r w:rsidRPr="00E21E6E">
        <w:rPr>
          <w:lang w:val="sv-SE"/>
        </w:rPr>
        <w:t>Untuk pengukuran pemuaian alat ini dilengkapi dengan indikator dial berpresisi sangat tinggi yang mampu mengukur perpanjangan (elongasi) spesimen hingga resolusi 0 001mm atau satu mikron Tingkat akurasi yang luar biasa ini memungkinkan mahasiswa untuk dengan jelas mengamati dan mengukur perubahan panjang yang sangat kecil sekalipun memberikan data kuantitatif yang jelas yang dapat digunakan untuk menghitung koefisien muai panjang dengan tingkat kepercayaan yang tinggi</w:t>
      </w:r>
    </w:p>
    <w:p w14:paraId="5D5F332F" w14:textId="77777777" w:rsidR="00E21E6E" w:rsidRPr="00E21E6E" w:rsidRDefault="00E21E6E" w:rsidP="00E21E6E">
      <w:pPr>
        <w:spacing w:after="0" w:line="240" w:lineRule="auto"/>
        <w:jc w:val="both"/>
        <w:rPr>
          <w:lang w:val="sv-SE"/>
        </w:rPr>
      </w:pPr>
      <w:r w:rsidRPr="00E21E6E">
        <w:rPr>
          <w:lang w:val="sv-SE"/>
        </w:rPr>
        <w:t>Peralatan ini dirancang untuk studi komparatif dan pemahaman material yang lebih luas Disertakan bersama spesimen dari berbagai logam umum seperti batang besi tembaga dan aluminium Mahasiswa tidak hanya belajar mengukur koefisien untuk satu material tetapi juga dapat secara langsung membandingkan bagaimana material rekayasa yang berbeda berekspansi saat dipanaskan sebuah konsep kunci dalam pemilihan material untuk aplikasi dunia nyata</w:t>
      </w:r>
    </w:p>
    <w:p w14:paraId="283B8C5C" w14:textId="77777777" w:rsidR="00E21E6E" w:rsidRPr="00E21E6E" w:rsidRDefault="00E21E6E" w:rsidP="00E21E6E">
      <w:pPr>
        <w:spacing w:after="0" w:line="240" w:lineRule="auto"/>
        <w:jc w:val="both"/>
        <w:rPr>
          <w:lang w:val="sv-SE"/>
        </w:rPr>
      </w:pPr>
      <w:r w:rsidRPr="00E21E6E">
        <w:rPr>
          <w:lang w:val="sv-SE"/>
        </w:rPr>
        <w:t>Lebih dari sekadar mengukur sebuah konstanta fisik perangkat ini juga melatih mahasiswa dalam keterampilan instrumentasi modern Mereka akan menguasai metode penggunaan indikator dial presisi dan belajar tentang prinsip-prinsip kontrol suhu digital keterampilan yang dapat ditransfer ke berbagai bidang ilmiah dan teknis lainnya</w:t>
      </w:r>
    </w:p>
    <w:p w14:paraId="0F8469AF" w14:textId="77777777" w:rsidR="00E21E6E" w:rsidRPr="00E21E6E" w:rsidRDefault="00E21E6E" w:rsidP="00E21E6E">
      <w:pPr>
        <w:pBdr>
          <w:bottom w:val="double" w:sz="6" w:space="1" w:color="auto"/>
        </w:pBdr>
        <w:spacing w:after="0" w:line="240" w:lineRule="auto"/>
        <w:jc w:val="both"/>
        <w:rPr>
          <w:lang w:val="sv-SE"/>
        </w:rPr>
      </w:pPr>
      <w:r w:rsidRPr="00E21E6E">
        <w:rPr>
          <w:lang w:val="sv-SE"/>
        </w:rPr>
        <w:t>Secara keseluruhan peralatan ini adalah solusi lengkap yang mengubah eksperimen fisika dasar menjadi pelajaran tentang metrologi dan kontrol proses modern Dengan menggabungkan kemudahan penggunaan data yang akurat dan kemampuan untuk mempelajari berbagai material ini adalah instrumen pengajaran yang sangat efektif dan wajib dimiliki untuk laboratorium fisika dasar atau ilmu material di tingkat perguruan tinggi</w:t>
      </w:r>
    </w:p>
    <w:p w14:paraId="0A78C00F" w14:textId="77777777" w:rsidR="00E21E6E" w:rsidRPr="00E21E6E" w:rsidRDefault="00E21E6E" w:rsidP="00E21E6E">
      <w:pPr>
        <w:spacing w:after="0" w:line="240" w:lineRule="auto"/>
        <w:jc w:val="both"/>
      </w:pPr>
      <w:r w:rsidRPr="00E21E6E">
        <w:t>Introducing a modern laboratory instrument designed for measuring the linear expansion coefficient of solid bodies with unparalleled accuracy and ease This apparatus fundamentally improves the classic thermal physics experiment by replacing the impractical steam heating method with a digitally controlled electric heating system It is the perfect teaching tool for demonstrating one of the most important thermal properties of materials which is crucial in engineering design and material science</w:t>
      </w:r>
    </w:p>
    <w:p w14:paraId="556CA690" w14:textId="77777777" w:rsidR="00E21E6E" w:rsidRPr="00E21E6E" w:rsidRDefault="00E21E6E" w:rsidP="00E21E6E">
      <w:pPr>
        <w:spacing w:after="0" w:line="240" w:lineRule="auto"/>
        <w:jc w:val="both"/>
      </w:pPr>
      <w:r w:rsidRPr="00E21E6E">
        <w:t>At the heart of this device's innovation is its advanced temperature control and measurement system Controlled by a monolithic processor and equipped with a high-precision digital temperature sensor students can easily set any desired temperature from ambient up to 80 degrees Celsius with a resolution of 0 1 degrees This ability to stably and accurately maintain temperatures eliminates uncertainty and ensures repeatable experimental conditions for reliable results</w:t>
      </w:r>
    </w:p>
    <w:p w14:paraId="443EB51C" w14:textId="77777777" w:rsidR="00E21E6E" w:rsidRPr="00E21E6E" w:rsidRDefault="00E21E6E" w:rsidP="00E21E6E">
      <w:pPr>
        <w:spacing w:after="0" w:line="240" w:lineRule="auto"/>
        <w:jc w:val="both"/>
      </w:pPr>
      <w:r w:rsidRPr="00E21E6E">
        <w:t>For the expansion measurement this apparatus is equipped with a very high-precision dial indicator capable of measuring the specimen's elongation with a resolution of up to 0 001mm or one micron This exceptional level of accuracy allows students to clearly observe and quantify even the smallest changes in length providing clear quantitative data that can be used to calculate the linear expansion coefficient with a high degree of confidence</w:t>
      </w:r>
    </w:p>
    <w:p w14:paraId="34B6C1FF" w14:textId="77777777" w:rsidR="00E21E6E" w:rsidRPr="00E21E6E" w:rsidRDefault="00E21E6E" w:rsidP="00E21E6E">
      <w:pPr>
        <w:spacing w:after="0" w:line="240" w:lineRule="auto"/>
        <w:jc w:val="both"/>
      </w:pPr>
      <w:r w:rsidRPr="00E21E6E">
        <w:t xml:space="preserve">This equipment is designed for comparative study and a broader understanding of materials It comes included with specimens of different common metals such as iron copper and </w:t>
      </w:r>
      <w:proofErr w:type="spellStart"/>
      <w:r w:rsidRPr="00E21E6E">
        <w:t>aluminum</w:t>
      </w:r>
      <w:proofErr w:type="spellEnd"/>
      <w:r w:rsidRPr="00E21E6E">
        <w:t xml:space="preserve"> rods Students not only learn to measure the coefficient for one material but can also directly compare how different engineering materials expand when heated a key concept in material selection for real-world applications</w:t>
      </w:r>
    </w:p>
    <w:p w14:paraId="623D30C5" w14:textId="77777777" w:rsidR="00E21E6E" w:rsidRPr="00E21E6E" w:rsidRDefault="00E21E6E" w:rsidP="00E21E6E">
      <w:pPr>
        <w:spacing w:after="0" w:line="240" w:lineRule="auto"/>
        <w:jc w:val="both"/>
      </w:pPr>
      <w:r w:rsidRPr="00E21E6E">
        <w:lastRenderedPageBreak/>
        <w:t>More than just measuring a physical constant this device also trains students in modern instrumentation skills They will master the method of using a precision dial indicator and learn about the principles of digital temperature control transferable skills that are valuable in many other scientific and technical fields</w:t>
      </w:r>
    </w:p>
    <w:p w14:paraId="6084ED4D" w14:textId="77777777" w:rsidR="00E21E6E" w:rsidRPr="00E21E6E" w:rsidRDefault="00E21E6E" w:rsidP="00E21E6E">
      <w:pPr>
        <w:spacing w:after="0" w:line="240" w:lineRule="auto"/>
        <w:jc w:val="both"/>
      </w:pPr>
      <w:proofErr w:type="gramStart"/>
      <w:r w:rsidRPr="00E21E6E">
        <w:t>Overall</w:t>
      </w:r>
      <w:proofErr w:type="gramEnd"/>
      <w:r w:rsidRPr="00E21E6E">
        <w:t xml:space="preserve"> this apparatus is a complete solution that transforms a basic physics experiment into a lesson in modern metrology and process control </w:t>
      </w:r>
      <w:proofErr w:type="gramStart"/>
      <w:r w:rsidRPr="00E21E6E">
        <w:t>By</w:t>
      </w:r>
      <w:proofErr w:type="gramEnd"/>
      <w:r w:rsidRPr="00E21E6E">
        <w:t xml:space="preserve"> combining ease of use accurate data and the ability to study various materials it is a highly effective and must-have teaching instrument for any foundational physics or materials science laboratory at the college level</w:t>
      </w:r>
    </w:p>
    <w:p w14:paraId="670046CF" w14:textId="77777777" w:rsidR="00E21E6E" w:rsidRDefault="00E21E6E" w:rsidP="00E21E6E">
      <w:pPr>
        <w:spacing w:after="0" w:line="240" w:lineRule="auto"/>
        <w:jc w:val="both"/>
      </w:pPr>
    </w:p>
    <w:sectPr w:rsidR="00E21E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E6E"/>
    <w:rsid w:val="000D6E49"/>
    <w:rsid w:val="001338A9"/>
    <w:rsid w:val="002E2B5A"/>
    <w:rsid w:val="002F7BBA"/>
    <w:rsid w:val="00307549"/>
    <w:rsid w:val="003B5ABF"/>
    <w:rsid w:val="009034B1"/>
    <w:rsid w:val="00A56B67"/>
    <w:rsid w:val="00C36889"/>
    <w:rsid w:val="00E14E2F"/>
    <w:rsid w:val="00E21E6E"/>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AF71B"/>
  <w15:chartTrackingRefBased/>
  <w15:docId w15:val="{843D6754-EC6E-4470-9524-0E98FCD73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E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1E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1E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1E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1E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1E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E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E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E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E21E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1E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1E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1E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1E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1E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E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E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E6E"/>
    <w:rPr>
      <w:rFonts w:eastAsiaTheme="majorEastAsia" w:cstheme="majorBidi"/>
      <w:color w:val="272727" w:themeColor="text1" w:themeTint="D8"/>
    </w:rPr>
  </w:style>
  <w:style w:type="paragraph" w:styleId="Title">
    <w:name w:val="Title"/>
    <w:basedOn w:val="Normal"/>
    <w:next w:val="Normal"/>
    <w:link w:val="TitleChar"/>
    <w:uiPriority w:val="10"/>
    <w:qFormat/>
    <w:rsid w:val="00E21E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E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E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E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E6E"/>
    <w:pPr>
      <w:spacing w:before="160"/>
      <w:jc w:val="center"/>
    </w:pPr>
    <w:rPr>
      <w:i/>
      <w:iCs/>
      <w:color w:val="404040" w:themeColor="text1" w:themeTint="BF"/>
    </w:rPr>
  </w:style>
  <w:style w:type="character" w:customStyle="1" w:styleId="QuoteChar">
    <w:name w:val="Quote Char"/>
    <w:basedOn w:val="DefaultParagraphFont"/>
    <w:link w:val="Quote"/>
    <w:uiPriority w:val="29"/>
    <w:rsid w:val="00E21E6E"/>
    <w:rPr>
      <w:i/>
      <w:iCs/>
      <w:color w:val="404040" w:themeColor="text1" w:themeTint="BF"/>
    </w:rPr>
  </w:style>
  <w:style w:type="paragraph" w:styleId="ListParagraph">
    <w:name w:val="List Paragraph"/>
    <w:basedOn w:val="Normal"/>
    <w:uiPriority w:val="34"/>
    <w:qFormat/>
    <w:rsid w:val="00E21E6E"/>
    <w:pPr>
      <w:ind w:left="720"/>
      <w:contextualSpacing/>
    </w:pPr>
  </w:style>
  <w:style w:type="character" w:styleId="IntenseEmphasis">
    <w:name w:val="Intense Emphasis"/>
    <w:basedOn w:val="DefaultParagraphFont"/>
    <w:uiPriority w:val="21"/>
    <w:qFormat/>
    <w:rsid w:val="00E21E6E"/>
    <w:rPr>
      <w:i/>
      <w:iCs/>
      <w:color w:val="2F5496" w:themeColor="accent1" w:themeShade="BF"/>
    </w:rPr>
  </w:style>
  <w:style w:type="paragraph" w:styleId="IntenseQuote">
    <w:name w:val="Intense Quote"/>
    <w:basedOn w:val="Normal"/>
    <w:next w:val="Normal"/>
    <w:link w:val="IntenseQuoteChar"/>
    <w:uiPriority w:val="30"/>
    <w:qFormat/>
    <w:rsid w:val="00E21E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1E6E"/>
    <w:rPr>
      <w:i/>
      <w:iCs/>
      <w:color w:val="2F5496" w:themeColor="accent1" w:themeShade="BF"/>
    </w:rPr>
  </w:style>
  <w:style w:type="character" w:styleId="IntenseReference">
    <w:name w:val="Intense Reference"/>
    <w:basedOn w:val="DefaultParagraphFont"/>
    <w:uiPriority w:val="32"/>
    <w:qFormat/>
    <w:rsid w:val="00E21E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775</Words>
  <Characters>4423</Characters>
  <Application>Microsoft Office Word</Application>
  <DocSecurity>0</DocSecurity>
  <Lines>36</Lines>
  <Paragraphs>10</Paragraphs>
  <ScaleCrop>false</ScaleCrop>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2025-10-01T03:14:00Z</dcterms:created>
  <dcterms:modified xsi:type="dcterms:W3CDTF">2025-10-01T03:16:00Z</dcterms:modified>
</cp:coreProperties>
</file>